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0B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до 7 ноября.</w:t>
      </w:r>
    </w:p>
    <w:p w:rsidR="00DC472F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самостоятельно познакомиться с темой </w:t>
      </w:r>
      <w:r w:rsidRPr="00DC472F">
        <w:rPr>
          <w:rFonts w:ascii="Times New Roman" w:hAnsi="Times New Roman" w:cs="Times New Roman"/>
          <w:b/>
          <w:sz w:val="28"/>
          <w:szCs w:val="28"/>
        </w:rPr>
        <w:t xml:space="preserve">«Живопись итальянского академизма», </w:t>
      </w:r>
      <w:r>
        <w:rPr>
          <w:rFonts w:ascii="Times New Roman" w:hAnsi="Times New Roman" w:cs="Times New Roman"/>
          <w:sz w:val="28"/>
          <w:szCs w:val="28"/>
        </w:rPr>
        <w:t>руководствуясь приведенным ниже планом. Составить краткий конспект в тетради.</w:t>
      </w:r>
    </w:p>
    <w:p w:rsidR="00DC472F" w:rsidRPr="00481C5D" w:rsidRDefault="00DC472F" w:rsidP="00DC472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1C5D">
        <w:rPr>
          <w:rFonts w:ascii="Times New Roman" w:hAnsi="Times New Roman" w:cs="Times New Roman"/>
          <w:b/>
          <w:sz w:val="28"/>
          <w:szCs w:val="28"/>
        </w:rPr>
        <w:t>Проверка: на первом очном занятии.</w:t>
      </w:r>
    </w:p>
    <w:bookmarkEnd w:id="0"/>
    <w:p w:rsidR="00DC472F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 w:rsidRPr="00DC47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и деятельность Болонской Академии.</w:t>
      </w:r>
    </w:p>
    <w:p w:rsidR="00DC472F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Эстетическая программа академизма.</w:t>
      </w:r>
    </w:p>
    <w:p w:rsidR="00DC472F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Монументальная живопись академизма: фрески Галереи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Риме, 1597-1604 гг.,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Аннибале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Карраччи,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Агостино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Карраччи,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Доменикино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72F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Творчество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Аннибале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Карраччи. Религиозные картины («Мадонна на троне со святыми», 1588, Дрезден, Картинная галерея; «Жены-мироносицы у гроба Господня», 1590-е гг., Эрмитаж). Вклад в развитие пейзажа («Бегство в Египет», около 1603-1604, Рим, Галерея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Дориа-Памфили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C472F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Религиозная и мифологическая живопись академистов. Гвидо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«Избиение младенцев», около 1611, Болонья, Пинакотека;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«Диана с нимфами и превращением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Актеона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1625-1630, Дрезден, Картинная галерея;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Гверчино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«Мученичество св. Екатерины», 1653, Эрмитаж.</w:t>
      </w:r>
    </w:p>
    <w:p w:rsidR="00DC472F" w:rsidRPr="00DC472F" w:rsidRDefault="00DC472F" w:rsidP="00DC47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Влияние болонского академизма на дальнейшее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европейской  живописи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C472F" w:rsidRPr="00DC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D5AAA"/>
    <w:multiLevelType w:val="hybridMultilevel"/>
    <w:tmpl w:val="FF7C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D2153"/>
    <w:multiLevelType w:val="hybridMultilevel"/>
    <w:tmpl w:val="9B0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36448"/>
    <w:multiLevelType w:val="hybridMultilevel"/>
    <w:tmpl w:val="62A8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6F"/>
    <w:rsid w:val="0003070B"/>
    <w:rsid w:val="001F606F"/>
    <w:rsid w:val="00214554"/>
    <w:rsid w:val="00481C5D"/>
    <w:rsid w:val="00DC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F0F0-251E-483B-9ECF-38DDBF44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2021-10-25T09:53:00Z</dcterms:created>
  <dcterms:modified xsi:type="dcterms:W3CDTF">2021-10-25T10:03:00Z</dcterms:modified>
</cp:coreProperties>
</file>